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2C3EF0E1" w:rsidR="008145D7" w:rsidRDefault="008145D7" w:rsidP="00E77D54">
      <w:pPr>
        <w:jc w:val="both"/>
        <w:rPr>
          <w:szCs w:val="22"/>
        </w:rPr>
      </w:pPr>
      <w:r w:rsidRPr="0030365E">
        <w:rPr>
          <w:szCs w:val="22"/>
        </w:rPr>
        <w:t xml:space="preserve">Příloha č. </w:t>
      </w:r>
      <w:r w:rsidR="001D1FEF">
        <w:rPr>
          <w:szCs w:val="22"/>
        </w:rPr>
        <w:t>5</w:t>
      </w:r>
      <w:r w:rsidR="00332B68" w:rsidRPr="0030365E">
        <w:rPr>
          <w:szCs w:val="22"/>
        </w:rPr>
        <w:t xml:space="preserve"> </w:t>
      </w:r>
      <w:r w:rsidR="001D1FEF">
        <w:rPr>
          <w:szCs w:val="22"/>
        </w:rPr>
        <w:t>Výzvy</w:t>
      </w:r>
      <w:r>
        <w:rPr>
          <w:color w:val="FF0000"/>
          <w:szCs w:val="22"/>
        </w:rPr>
        <w:t xml:space="preserve"> </w:t>
      </w:r>
    </w:p>
    <w:p w14:paraId="10A5EA28" w14:textId="692F7556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  <w:r w:rsidR="00FF1C59">
        <w:rPr>
          <w:rFonts w:eastAsia="Times New Roman"/>
        </w:rPr>
        <w:t xml:space="preserve">k umístění v žebříčku Gartner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2B74A999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30365E">
        <w:rPr>
          <w:rFonts w:eastAsia="Times New Roman" w:cs="Times New Roman"/>
          <w:lang w:eastAsia="cs-CZ"/>
        </w:rPr>
        <w:t>nabídku</w:t>
      </w:r>
      <w:r w:rsidR="005C48ED" w:rsidRPr="0030365E">
        <w:rPr>
          <w:rFonts w:eastAsia="Times New Roman" w:cs="Times New Roman"/>
          <w:lang w:eastAsia="cs-CZ"/>
        </w:rPr>
        <w:t xml:space="preserve"> v</w:t>
      </w:r>
      <w:r w:rsidR="00E77D54" w:rsidRPr="0030365E">
        <w:rPr>
          <w:rFonts w:eastAsia="Times New Roman" w:cs="Times New Roman"/>
          <w:lang w:eastAsia="cs-CZ"/>
        </w:rPr>
        <w:t> řízení na zadání</w:t>
      </w:r>
      <w:r w:rsidR="0030365E" w:rsidRPr="0030365E">
        <w:rPr>
          <w:rFonts w:eastAsia="Times New Roman" w:cs="Times New Roman"/>
          <w:lang w:eastAsia="cs-CZ"/>
        </w:rPr>
        <w:t xml:space="preserve"> </w:t>
      </w:r>
      <w:r w:rsidR="001D1FEF">
        <w:rPr>
          <w:rFonts w:eastAsia="Times New Roman" w:cs="Times New Roman"/>
          <w:lang w:eastAsia="cs-CZ"/>
        </w:rPr>
        <w:t>po</w:t>
      </w:r>
      <w:r w:rsidR="008145D7" w:rsidRPr="0030365E">
        <w:rPr>
          <w:rFonts w:eastAsia="Times New Roman" w:cs="Times New Roman"/>
          <w:lang w:eastAsia="cs-CZ"/>
        </w:rPr>
        <w:t xml:space="preserve">dlimitní </w:t>
      </w:r>
      <w:r w:rsidR="001F103E" w:rsidRPr="0030365E">
        <w:rPr>
          <w:rFonts w:eastAsia="Times New Roman" w:cs="Times New Roman"/>
          <w:lang w:eastAsia="cs-CZ"/>
        </w:rPr>
        <w:t>sektorové veřejné zakázky</w:t>
      </w:r>
      <w:r w:rsidR="005C48ED" w:rsidRPr="0030365E">
        <w:rPr>
          <w:rFonts w:eastAsia="Times New Roman" w:cs="Times New Roman"/>
          <w:lang w:eastAsia="cs-CZ"/>
        </w:rPr>
        <w:t xml:space="preserve"> </w:t>
      </w:r>
      <w:r w:rsidR="008145D7" w:rsidRPr="0030365E">
        <w:rPr>
          <w:rFonts w:eastAsia="Times New Roman" w:cs="Times New Roman"/>
          <w:lang w:eastAsia="cs-CZ"/>
        </w:rPr>
        <w:t>s</w:t>
      </w:r>
      <w:r w:rsidR="00332B68" w:rsidRPr="0030365E">
        <w:rPr>
          <w:rFonts w:eastAsia="Times New Roman" w:cs="Times New Roman"/>
          <w:lang w:eastAsia="cs-CZ"/>
        </w:rPr>
        <w:t> </w:t>
      </w:r>
      <w:r w:rsidR="008145D7" w:rsidRPr="0030365E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F34BF2" w:rsidRPr="006B1150">
        <w:rPr>
          <w:rFonts w:eastAsia="Times New Roman" w:cs="Times New Roman"/>
          <w:b/>
          <w:lang w:eastAsia="cs-CZ"/>
        </w:rPr>
        <w:t>„</w:t>
      </w:r>
      <w:bookmarkEnd w:id="0"/>
      <w:r w:rsidR="001D1FEF" w:rsidRPr="001D1FEF">
        <w:rPr>
          <w:b/>
        </w:rPr>
        <w:t xml:space="preserve">Výměna </w:t>
      </w:r>
      <w:proofErr w:type="spellStart"/>
      <w:r w:rsidR="001D1FEF" w:rsidRPr="001D1FEF">
        <w:rPr>
          <w:b/>
        </w:rPr>
        <w:t>proxy</w:t>
      </w:r>
      <w:proofErr w:type="spellEnd"/>
      <w:r w:rsidR="001D1FEF" w:rsidRPr="001D1FEF">
        <w:rPr>
          <w:b/>
        </w:rPr>
        <w:t xml:space="preserve"> řešení SŽ</w:t>
      </w:r>
      <w:r w:rsidR="00F34BF2" w:rsidRPr="006B1150">
        <w:rPr>
          <w:rFonts w:eastAsia="Times New Roman" w:cs="Times New Roman"/>
          <w:b/>
          <w:lang w:eastAsia="cs-CZ"/>
        </w:rPr>
        <w:t xml:space="preserve">“, č.j. </w:t>
      </w:r>
      <w:bookmarkStart w:id="1" w:name="_Hlk137547354"/>
      <w:r w:rsidR="00913497">
        <w:rPr>
          <w:rFonts w:eastAsia="Verdana" w:cs="Times New Roman"/>
        </w:rPr>
        <w:t>40243</w:t>
      </w:r>
      <w:r w:rsidR="00F865F3" w:rsidRPr="00F865F3">
        <w:rPr>
          <w:rFonts w:eastAsia="Verdana" w:cs="Times New Roman"/>
        </w:rPr>
        <w:t>/202</w:t>
      </w:r>
      <w:r w:rsidR="001D1FEF">
        <w:rPr>
          <w:rFonts w:eastAsia="Verdana" w:cs="Times New Roman"/>
        </w:rPr>
        <w:t>4</w:t>
      </w:r>
      <w:r w:rsidR="00F865F3" w:rsidRPr="00F865F3">
        <w:rPr>
          <w:rFonts w:eastAsia="Verdana" w:cs="Times New Roman"/>
        </w:rPr>
        <w:t>-SŽ-GŘ-O8</w:t>
      </w:r>
      <w:bookmarkEnd w:id="1"/>
      <w:r w:rsidR="00F865F3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</w:t>
      </w:r>
      <w:r w:rsidR="001D1FEF">
        <w:rPr>
          <w:rFonts w:eastAsia="Times New Roman" w:cs="Times New Roman"/>
          <w:b/>
          <w:i/>
          <w:lang w:eastAsia="cs-CZ"/>
        </w:rPr>
        <w:t>výběrové</w:t>
      </w:r>
      <w:r w:rsidR="00E77D54" w:rsidRPr="00E77D54">
        <w:rPr>
          <w:rFonts w:eastAsia="Times New Roman" w:cs="Times New Roman"/>
          <w:b/>
          <w:i/>
          <w:lang w:eastAsia="cs-CZ"/>
        </w:rPr>
        <w:t xml:space="preserve">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0E4B29EB" w14:textId="3C4E5408" w:rsidR="00FF1C59" w:rsidRDefault="68566527" w:rsidP="00FF1C59">
      <w:pPr>
        <w:pStyle w:val="Odstavecseseznamem"/>
        <w:numPr>
          <w:ilvl w:val="0"/>
          <w:numId w:val="35"/>
        </w:numPr>
        <w:spacing w:line="240" w:lineRule="auto"/>
        <w:jc w:val="both"/>
        <w:rPr>
          <w:rFonts w:eastAsia="Times New Roman" w:cs="Times New Roman"/>
          <w:lang w:eastAsia="cs-CZ"/>
        </w:rPr>
      </w:pPr>
      <w:r w:rsidRPr="1152F8F9">
        <w:rPr>
          <w:rFonts w:eastAsia="Times New Roman" w:cs="Times New Roman"/>
          <w:lang w:eastAsia="cs-CZ"/>
        </w:rPr>
        <w:t>Technologie</w:t>
      </w:r>
      <w:r w:rsidR="001973C4">
        <w:rPr>
          <w:rFonts w:eastAsia="Times New Roman" w:cs="Times New Roman"/>
          <w:lang w:eastAsia="cs-CZ"/>
        </w:rPr>
        <w:t>, která bude Zadavateli v rámci plnění veřejné zakázky dodávána</w:t>
      </w:r>
      <w:r w:rsidRPr="1152F8F9">
        <w:rPr>
          <w:rFonts w:eastAsia="Times New Roman" w:cs="Times New Roman"/>
          <w:b/>
          <w:bCs/>
          <w:lang w:eastAsia="cs-CZ"/>
        </w:rPr>
        <w:t xml:space="preserve"> s názvem [</w:t>
      </w:r>
      <w:r w:rsidRPr="00AA4B6E">
        <w:rPr>
          <w:rFonts w:eastAsia="Times New Roman" w:cs="Times New Roman"/>
          <w:b/>
          <w:bCs/>
          <w:highlight w:val="green"/>
          <w:lang w:eastAsia="cs-CZ"/>
        </w:rPr>
        <w:t>BUDE DOPLNĚNO DODAVATELEM</w:t>
      </w:r>
      <w:r w:rsidRPr="1152F8F9">
        <w:rPr>
          <w:rFonts w:eastAsia="Times New Roman" w:cs="Times New Roman"/>
          <w:b/>
          <w:bCs/>
          <w:lang w:eastAsia="cs-CZ"/>
        </w:rPr>
        <w:t>]</w:t>
      </w:r>
      <w:r w:rsidRPr="1152F8F9">
        <w:rPr>
          <w:rFonts w:eastAsia="Times New Roman" w:cs="Times New Roman"/>
          <w:lang w:eastAsia="cs-CZ"/>
        </w:rPr>
        <w:t xml:space="preserve"> </w:t>
      </w:r>
      <w:r w:rsidR="3A9EC61A" w:rsidRPr="1152F8F9">
        <w:rPr>
          <w:rFonts w:eastAsia="Times New Roman" w:cs="Times New Roman"/>
          <w:lang w:eastAsia="cs-CZ"/>
        </w:rPr>
        <w:t>s</w:t>
      </w:r>
      <w:r w:rsidR="00FF1C59" w:rsidRPr="1152F8F9">
        <w:rPr>
          <w:rFonts w:eastAsia="Times New Roman" w:cs="Times New Roman"/>
          <w:lang w:eastAsia="cs-CZ"/>
        </w:rPr>
        <w:t>plňuje požadavek Zadavatele</w:t>
      </w:r>
      <w:r w:rsidR="30E67223" w:rsidRPr="1152F8F9">
        <w:rPr>
          <w:rFonts w:eastAsia="Times New Roman" w:cs="Times New Roman"/>
          <w:lang w:eastAsia="cs-CZ"/>
        </w:rPr>
        <w:t>,</w:t>
      </w:r>
      <w:r w:rsidR="00FF1C59" w:rsidRPr="1152F8F9">
        <w:rPr>
          <w:rFonts w:eastAsia="Times New Roman" w:cs="Times New Roman"/>
          <w:lang w:eastAsia="cs-CZ"/>
        </w:rPr>
        <w:t xml:space="preserve"> aby byla dodávaná technologie umístěna v pozici </w:t>
      </w:r>
      <w:proofErr w:type="spellStart"/>
      <w:r w:rsidR="00FF1C59" w:rsidRPr="1152F8F9">
        <w:rPr>
          <w:rFonts w:eastAsia="Times New Roman" w:cs="Times New Roman"/>
          <w:lang w:eastAsia="cs-CZ"/>
        </w:rPr>
        <w:t>Leaders</w:t>
      </w:r>
      <w:proofErr w:type="spellEnd"/>
      <w:r w:rsidR="001D1FEF">
        <w:rPr>
          <w:rFonts w:eastAsia="Times New Roman" w:cs="Times New Roman"/>
          <w:lang w:eastAsia="cs-CZ"/>
        </w:rPr>
        <w:t xml:space="preserve"> </w:t>
      </w:r>
      <w:r w:rsidR="001D1FEF" w:rsidRPr="001D1FEF">
        <w:rPr>
          <w:rFonts w:eastAsia="Times New Roman" w:cs="Times New Roman"/>
          <w:lang w:eastAsia="cs-CZ"/>
        </w:rPr>
        <w:t xml:space="preserve">nebo </w:t>
      </w:r>
      <w:proofErr w:type="spellStart"/>
      <w:r w:rsidR="001D1FEF" w:rsidRPr="001D1FEF">
        <w:rPr>
          <w:rFonts w:eastAsia="Times New Roman" w:cs="Times New Roman"/>
          <w:lang w:eastAsia="cs-CZ"/>
        </w:rPr>
        <w:t>Visionaries</w:t>
      </w:r>
      <w:proofErr w:type="spellEnd"/>
      <w:r w:rsidR="001D1FEF" w:rsidRPr="001D1FEF">
        <w:rPr>
          <w:rFonts w:eastAsia="Times New Roman" w:cs="Times New Roman"/>
          <w:lang w:eastAsia="cs-CZ"/>
        </w:rPr>
        <w:t xml:space="preserve"> v průzkumech nezávislé a celosvětově odbornou komunitou uznávané společnosti Gartner. Konkrétně se jedná o umístění v kvadrantu “</w:t>
      </w:r>
      <w:proofErr w:type="spellStart"/>
      <w:r w:rsidR="001D1FEF" w:rsidRPr="001D1FEF">
        <w:rPr>
          <w:rFonts w:eastAsia="Times New Roman" w:cs="Times New Roman"/>
          <w:lang w:eastAsia="cs-CZ"/>
        </w:rPr>
        <w:t>Leaders</w:t>
      </w:r>
      <w:proofErr w:type="spellEnd"/>
      <w:r w:rsidR="001D1FEF" w:rsidRPr="001D1FEF">
        <w:rPr>
          <w:rFonts w:eastAsia="Times New Roman" w:cs="Times New Roman"/>
          <w:lang w:eastAsia="cs-CZ"/>
        </w:rPr>
        <w:t>” nebo „</w:t>
      </w:r>
      <w:proofErr w:type="spellStart"/>
      <w:r w:rsidR="001D1FEF" w:rsidRPr="001D1FEF">
        <w:rPr>
          <w:rFonts w:eastAsia="Times New Roman" w:cs="Times New Roman"/>
          <w:lang w:eastAsia="cs-CZ"/>
        </w:rPr>
        <w:t>Visionaries</w:t>
      </w:r>
      <w:proofErr w:type="spellEnd"/>
      <w:r w:rsidR="001D1FEF" w:rsidRPr="001D1FEF">
        <w:rPr>
          <w:rFonts w:eastAsia="Times New Roman" w:cs="Times New Roman"/>
          <w:lang w:eastAsia="cs-CZ"/>
        </w:rPr>
        <w:t xml:space="preserve">“ v hodnocení Gartner </w:t>
      </w:r>
      <w:proofErr w:type="spellStart"/>
      <w:r w:rsidR="001D1FEF" w:rsidRPr="001D1FEF">
        <w:rPr>
          <w:rFonts w:eastAsia="Times New Roman" w:cs="Times New Roman"/>
          <w:lang w:eastAsia="cs-CZ"/>
        </w:rPr>
        <w:t>Magic</w:t>
      </w:r>
      <w:proofErr w:type="spellEnd"/>
      <w:r w:rsidR="001D1FEF" w:rsidRPr="001D1FEF">
        <w:rPr>
          <w:rFonts w:eastAsia="Times New Roman" w:cs="Times New Roman"/>
          <w:lang w:eastAsia="cs-CZ"/>
        </w:rPr>
        <w:t xml:space="preserve"> </w:t>
      </w:r>
      <w:proofErr w:type="spellStart"/>
      <w:r w:rsidR="001D1FEF" w:rsidRPr="001D1FEF">
        <w:rPr>
          <w:rFonts w:eastAsia="Times New Roman" w:cs="Times New Roman"/>
          <w:lang w:eastAsia="cs-CZ"/>
        </w:rPr>
        <w:t>Quadrant</w:t>
      </w:r>
      <w:proofErr w:type="spellEnd"/>
      <w:r w:rsidR="001D1FEF" w:rsidRPr="001D1FEF">
        <w:rPr>
          <w:rFonts w:eastAsia="Times New Roman" w:cs="Times New Roman"/>
          <w:lang w:eastAsia="cs-CZ"/>
        </w:rPr>
        <w:t xml:space="preserve"> </w:t>
      </w:r>
      <w:proofErr w:type="spellStart"/>
      <w:r w:rsidR="001D1FEF" w:rsidRPr="001D1FEF">
        <w:rPr>
          <w:rFonts w:eastAsia="Times New Roman" w:cs="Times New Roman"/>
          <w:lang w:eastAsia="cs-CZ"/>
        </w:rPr>
        <w:t>for</w:t>
      </w:r>
      <w:proofErr w:type="spellEnd"/>
      <w:r w:rsidR="001D1FEF" w:rsidRPr="001D1FEF">
        <w:rPr>
          <w:rFonts w:eastAsia="Times New Roman" w:cs="Times New Roman"/>
          <w:lang w:eastAsia="cs-CZ"/>
        </w:rPr>
        <w:t xml:space="preserve"> </w:t>
      </w:r>
      <w:proofErr w:type="spellStart"/>
      <w:r w:rsidR="001D1FEF" w:rsidRPr="001D1FEF">
        <w:rPr>
          <w:rFonts w:eastAsia="Times New Roman" w:cs="Times New Roman"/>
          <w:lang w:eastAsia="cs-CZ"/>
        </w:rPr>
        <w:t>Security</w:t>
      </w:r>
      <w:proofErr w:type="spellEnd"/>
      <w:r w:rsidR="001D1FEF" w:rsidRPr="001D1FEF">
        <w:rPr>
          <w:rFonts w:eastAsia="Times New Roman" w:cs="Times New Roman"/>
          <w:lang w:eastAsia="cs-CZ"/>
        </w:rPr>
        <w:t xml:space="preserve"> </w:t>
      </w:r>
      <w:proofErr w:type="spellStart"/>
      <w:r w:rsidR="001D1FEF" w:rsidRPr="001D1FEF">
        <w:rPr>
          <w:rFonts w:eastAsia="Times New Roman" w:cs="Times New Roman"/>
          <w:lang w:eastAsia="cs-CZ"/>
        </w:rPr>
        <w:t>Service</w:t>
      </w:r>
      <w:proofErr w:type="spellEnd"/>
      <w:r w:rsidR="001D1FEF" w:rsidRPr="001D1FEF">
        <w:rPr>
          <w:rFonts w:eastAsia="Times New Roman" w:cs="Times New Roman"/>
          <w:lang w:eastAsia="cs-CZ"/>
        </w:rPr>
        <w:t xml:space="preserve"> </w:t>
      </w:r>
      <w:proofErr w:type="spellStart"/>
      <w:r w:rsidR="001D1FEF" w:rsidRPr="001D1FEF">
        <w:rPr>
          <w:rFonts w:eastAsia="Times New Roman" w:cs="Times New Roman"/>
          <w:lang w:eastAsia="cs-CZ"/>
        </w:rPr>
        <w:t>Edge</w:t>
      </w:r>
      <w:proofErr w:type="spellEnd"/>
      <w:r w:rsidR="001D1FEF" w:rsidRPr="001D1FEF">
        <w:rPr>
          <w:rFonts w:eastAsia="Times New Roman" w:cs="Times New Roman"/>
          <w:lang w:eastAsia="cs-CZ"/>
        </w:rPr>
        <w:t xml:space="preserve"> z roku 2023</w:t>
      </w:r>
      <w:r w:rsidR="00FF1C59" w:rsidRPr="1152F8F9">
        <w:rPr>
          <w:rFonts w:eastAsia="Times New Roman" w:cs="Times New Roman"/>
          <w:lang w:eastAsia="cs-CZ"/>
        </w:rPr>
        <w:t>.</w:t>
      </w:r>
    </w:p>
    <w:p w14:paraId="7369393B" w14:textId="5A4E70D3" w:rsidR="00A2562F" w:rsidRPr="00FF1C59" w:rsidRDefault="00A2562F" w:rsidP="00FF1C59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FF1C59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2DCC382A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 w:rsidRPr="62A29CDB">
        <w:rPr>
          <w:rFonts w:eastAsia="Times New Roman" w:cs="Times New Roman"/>
          <w:lang w:eastAsia="cs-CZ"/>
        </w:rPr>
        <w:t>V ……………</w:t>
      </w:r>
      <w:bookmarkStart w:id="2" w:name="_Int_H5F94oYi"/>
      <w:r w:rsidRPr="62A29CDB">
        <w:rPr>
          <w:rFonts w:eastAsia="Times New Roman" w:cs="Times New Roman"/>
          <w:lang w:eastAsia="cs-CZ"/>
        </w:rPr>
        <w:t>……</w:t>
      </w:r>
      <w:bookmarkEnd w:id="2"/>
      <w:r w:rsidRPr="62A29CDB"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9D3B2A" w14:textId="77777777" w:rsidR="00014E00" w:rsidRDefault="00014E00" w:rsidP="00962258">
      <w:pPr>
        <w:spacing w:after="0" w:line="240" w:lineRule="auto"/>
      </w:pPr>
      <w:r>
        <w:separator/>
      </w:r>
    </w:p>
  </w:endnote>
  <w:endnote w:type="continuationSeparator" w:id="0">
    <w:p w14:paraId="20BFD73B" w14:textId="77777777" w:rsidR="00014E00" w:rsidRDefault="00014E0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3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7AD12E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2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2F2600D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7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2B0B4F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10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3EF9B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96A591" w14:textId="77777777" w:rsidR="00014E00" w:rsidRDefault="00014E00" w:rsidP="00962258">
      <w:pPr>
        <w:spacing w:after="0" w:line="240" w:lineRule="auto"/>
      </w:pPr>
      <w:r>
        <w:separator/>
      </w:r>
    </w:p>
  </w:footnote>
  <w:footnote w:type="continuationSeparator" w:id="0">
    <w:p w14:paraId="7CE1B9C5" w14:textId="77777777" w:rsidR="00014E00" w:rsidRDefault="00014E0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4FD536E"/>
    <w:multiLevelType w:val="hybridMultilevel"/>
    <w:tmpl w:val="75189158"/>
    <w:lvl w:ilvl="0" w:tplc="DF02132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483081889">
    <w:abstractNumId w:val="3"/>
  </w:num>
  <w:num w:numId="2" w16cid:durableId="1108622329">
    <w:abstractNumId w:val="1"/>
  </w:num>
  <w:num w:numId="3" w16cid:durableId="9833168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88754156">
    <w:abstractNumId w:val="9"/>
  </w:num>
  <w:num w:numId="5" w16cid:durableId="161817550">
    <w:abstractNumId w:val="4"/>
  </w:num>
  <w:num w:numId="6" w16cid:durableId="132794013">
    <w:abstractNumId w:val="5"/>
  </w:num>
  <w:num w:numId="7" w16cid:durableId="674112363">
    <w:abstractNumId w:val="0"/>
  </w:num>
  <w:num w:numId="8" w16cid:durableId="954286081">
    <w:abstractNumId w:val="6"/>
  </w:num>
  <w:num w:numId="9" w16cid:durableId="19351626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3641962">
    <w:abstractNumId w:val="5"/>
  </w:num>
  <w:num w:numId="11" w16cid:durableId="597835572">
    <w:abstractNumId w:val="1"/>
  </w:num>
  <w:num w:numId="12" w16cid:durableId="1802310025">
    <w:abstractNumId w:val="5"/>
  </w:num>
  <w:num w:numId="13" w16cid:durableId="785390523">
    <w:abstractNumId w:val="5"/>
  </w:num>
  <w:num w:numId="14" w16cid:durableId="840893081">
    <w:abstractNumId w:val="5"/>
  </w:num>
  <w:num w:numId="15" w16cid:durableId="2139909346">
    <w:abstractNumId w:val="5"/>
  </w:num>
  <w:num w:numId="16" w16cid:durableId="481391234">
    <w:abstractNumId w:val="10"/>
  </w:num>
  <w:num w:numId="17" w16cid:durableId="2068452881">
    <w:abstractNumId w:val="3"/>
  </w:num>
  <w:num w:numId="18" w16cid:durableId="1819565143">
    <w:abstractNumId w:val="10"/>
  </w:num>
  <w:num w:numId="19" w16cid:durableId="1396666301">
    <w:abstractNumId w:val="10"/>
  </w:num>
  <w:num w:numId="20" w16cid:durableId="982539424">
    <w:abstractNumId w:val="10"/>
  </w:num>
  <w:num w:numId="21" w16cid:durableId="1050422824">
    <w:abstractNumId w:val="10"/>
  </w:num>
  <w:num w:numId="22" w16cid:durableId="789007574">
    <w:abstractNumId w:val="5"/>
  </w:num>
  <w:num w:numId="23" w16cid:durableId="1306859657">
    <w:abstractNumId w:val="1"/>
  </w:num>
  <w:num w:numId="24" w16cid:durableId="890114351">
    <w:abstractNumId w:val="5"/>
  </w:num>
  <w:num w:numId="25" w16cid:durableId="416244668">
    <w:abstractNumId w:val="5"/>
  </w:num>
  <w:num w:numId="26" w16cid:durableId="1874145780">
    <w:abstractNumId w:val="5"/>
  </w:num>
  <w:num w:numId="27" w16cid:durableId="1780252428">
    <w:abstractNumId w:val="5"/>
  </w:num>
  <w:num w:numId="28" w16cid:durableId="643123236">
    <w:abstractNumId w:val="10"/>
  </w:num>
  <w:num w:numId="29" w16cid:durableId="262156611">
    <w:abstractNumId w:val="3"/>
  </w:num>
  <w:num w:numId="30" w16cid:durableId="1861510601">
    <w:abstractNumId w:val="10"/>
  </w:num>
  <w:num w:numId="31" w16cid:durableId="1502240268">
    <w:abstractNumId w:val="10"/>
  </w:num>
  <w:num w:numId="32" w16cid:durableId="340546525">
    <w:abstractNumId w:val="10"/>
  </w:num>
  <w:num w:numId="33" w16cid:durableId="710307874">
    <w:abstractNumId w:val="10"/>
  </w:num>
  <w:num w:numId="34" w16cid:durableId="171266149">
    <w:abstractNumId w:val="2"/>
  </w:num>
  <w:num w:numId="35" w16cid:durableId="61695675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14E00"/>
    <w:rsid w:val="00072C1E"/>
    <w:rsid w:val="00085C46"/>
    <w:rsid w:val="00086D8C"/>
    <w:rsid w:val="00094D5E"/>
    <w:rsid w:val="000965A3"/>
    <w:rsid w:val="000D6CC2"/>
    <w:rsid w:val="000E23A7"/>
    <w:rsid w:val="000F5379"/>
    <w:rsid w:val="0010693F"/>
    <w:rsid w:val="00114363"/>
    <w:rsid w:val="00114472"/>
    <w:rsid w:val="00134C58"/>
    <w:rsid w:val="00154352"/>
    <w:rsid w:val="001550BC"/>
    <w:rsid w:val="001605B9"/>
    <w:rsid w:val="0016562E"/>
    <w:rsid w:val="00170EC5"/>
    <w:rsid w:val="001747C1"/>
    <w:rsid w:val="00184743"/>
    <w:rsid w:val="001973C4"/>
    <w:rsid w:val="001D1FEF"/>
    <w:rsid w:val="001F103E"/>
    <w:rsid w:val="00204BB2"/>
    <w:rsid w:val="00207DF5"/>
    <w:rsid w:val="00237D97"/>
    <w:rsid w:val="002434CB"/>
    <w:rsid w:val="00280E07"/>
    <w:rsid w:val="002C31BF"/>
    <w:rsid w:val="002D08B1"/>
    <w:rsid w:val="002E0CD7"/>
    <w:rsid w:val="002E5F57"/>
    <w:rsid w:val="0030365E"/>
    <w:rsid w:val="00317055"/>
    <w:rsid w:val="00332B68"/>
    <w:rsid w:val="00341DCF"/>
    <w:rsid w:val="00357BC6"/>
    <w:rsid w:val="003956C6"/>
    <w:rsid w:val="00423CCD"/>
    <w:rsid w:val="00441430"/>
    <w:rsid w:val="00450F07"/>
    <w:rsid w:val="00453CD3"/>
    <w:rsid w:val="00460660"/>
    <w:rsid w:val="0048263D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B63"/>
    <w:rsid w:val="00553375"/>
    <w:rsid w:val="00557C28"/>
    <w:rsid w:val="005736B7"/>
    <w:rsid w:val="00575E5A"/>
    <w:rsid w:val="005A6120"/>
    <w:rsid w:val="005C48ED"/>
    <w:rsid w:val="005F090B"/>
    <w:rsid w:val="005F1404"/>
    <w:rsid w:val="0061068E"/>
    <w:rsid w:val="00620596"/>
    <w:rsid w:val="00635B3F"/>
    <w:rsid w:val="00643A7C"/>
    <w:rsid w:val="00651B10"/>
    <w:rsid w:val="00660AD3"/>
    <w:rsid w:val="0067307F"/>
    <w:rsid w:val="00677B7F"/>
    <w:rsid w:val="006A5570"/>
    <w:rsid w:val="006A689C"/>
    <w:rsid w:val="006B3D79"/>
    <w:rsid w:val="006D7AFE"/>
    <w:rsid w:val="006E0578"/>
    <w:rsid w:val="006E314D"/>
    <w:rsid w:val="006F1757"/>
    <w:rsid w:val="00710723"/>
    <w:rsid w:val="00723ED1"/>
    <w:rsid w:val="00743525"/>
    <w:rsid w:val="0076286B"/>
    <w:rsid w:val="00766846"/>
    <w:rsid w:val="0077673A"/>
    <w:rsid w:val="007846E1"/>
    <w:rsid w:val="0078762E"/>
    <w:rsid w:val="007B570C"/>
    <w:rsid w:val="007C589B"/>
    <w:rsid w:val="007E4A6E"/>
    <w:rsid w:val="007E67D6"/>
    <w:rsid w:val="007E6DB6"/>
    <w:rsid w:val="007F56A7"/>
    <w:rsid w:val="007F7637"/>
    <w:rsid w:val="007F769F"/>
    <w:rsid w:val="008059FE"/>
    <w:rsid w:val="00807DD0"/>
    <w:rsid w:val="008145D7"/>
    <w:rsid w:val="0084079D"/>
    <w:rsid w:val="008659F3"/>
    <w:rsid w:val="00886D4B"/>
    <w:rsid w:val="00895406"/>
    <w:rsid w:val="008A3568"/>
    <w:rsid w:val="008D03B9"/>
    <w:rsid w:val="008F18D6"/>
    <w:rsid w:val="008F659B"/>
    <w:rsid w:val="00904780"/>
    <w:rsid w:val="00910A74"/>
    <w:rsid w:val="00913497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13D99"/>
    <w:rsid w:val="00A2562F"/>
    <w:rsid w:val="00A262EA"/>
    <w:rsid w:val="00A30D70"/>
    <w:rsid w:val="00A36CB0"/>
    <w:rsid w:val="00A6177B"/>
    <w:rsid w:val="00A66136"/>
    <w:rsid w:val="00AA3C86"/>
    <w:rsid w:val="00AA4B6E"/>
    <w:rsid w:val="00AA4CBB"/>
    <w:rsid w:val="00AA5F87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8659A"/>
    <w:rsid w:val="00BD7E91"/>
    <w:rsid w:val="00C02D0A"/>
    <w:rsid w:val="00C03A6E"/>
    <w:rsid w:val="00C05D57"/>
    <w:rsid w:val="00C17A08"/>
    <w:rsid w:val="00C31A98"/>
    <w:rsid w:val="00C44F6A"/>
    <w:rsid w:val="00C47AE3"/>
    <w:rsid w:val="00C76D6D"/>
    <w:rsid w:val="00CD1FC4"/>
    <w:rsid w:val="00CF5255"/>
    <w:rsid w:val="00D16FDC"/>
    <w:rsid w:val="00D21061"/>
    <w:rsid w:val="00D2321E"/>
    <w:rsid w:val="00D4108E"/>
    <w:rsid w:val="00D43031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38EA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4BF2"/>
    <w:rsid w:val="00F35939"/>
    <w:rsid w:val="00F45607"/>
    <w:rsid w:val="00F5558F"/>
    <w:rsid w:val="00F659EB"/>
    <w:rsid w:val="00F865F3"/>
    <w:rsid w:val="00F86BA6"/>
    <w:rsid w:val="00F9273B"/>
    <w:rsid w:val="00FC6389"/>
    <w:rsid w:val="00FF1C59"/>
    <w:rsid w:val="1152F8F9"/>
    <w:rsid w:val="11F620D7"/>
    <w:rsid w:val="30E67223"/>
    <w:rsid w:val="3A9EC61A"/>
    <w:rsid w:val="62A29CDB"/>
    <w:rsid w:val="6856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A5EA2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27ddae-e1cd-4a23-ab4b-89728a927db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0E2EEFFBA1BE43B51AA6143A83F011" ma:contentTypeVersion="10" ma:contentTypeDescription="Vytvoří nový dokument" ma:contentTypeScope="" ma:versionID="8a264f86ae3599808c21f6a70a8a06d3">
  <xsd:schema xmlns:xsd="http://www.w3.org/2001/XMLSchema" xmlns:xs="http://www.w3.org/2001/XMLSchema" xmlns:p="http://schemas.microsoft.com/office/2006/metadata/properties" xmlns:ns2="0f27ddae-e1cd-4a23-ab4b-89728a927db5" xmlns:ns3="e464c4c8-41ef-4ba9-99b1-f219135b973c" targetNamespace="http://schemas.microsoft.com/office/2006/metadata/properties" ma:root="true" ma:fieldsID="0b878e0aeafe65047b6ac96a768da0f1" ns2:_="" ns3:_="">
    <xsd:import namespace="0f27ddae-e1cd-4a23-ab4b-89728a927db5"/>
    <xsd:import namespace="e464c4c8-41ef-4ba9-99b1-f219135b9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7ddae-e1cd-4a23-ab4b-89728a927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4c4c8-41ef-4ba9-99b1-f219135b97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07A291-BD43-4496-9EA2-2505BEF68717}">
  <ds:schemaRefs>
    <ds:schemaRef ds:uri="http://schemas.microsoft.com/office/2006/metadata/properties"/>
    <ds:schemaRef ds:uri="http://schemas.microsoft.com/office/infopath/2007/PartnerControls"/>
    <ds:schemaRef ds:uri="0f27ddae-e1cd-4a23-ab4b-89728a927db5"/>
  </ds:schemaRefs>
</ds:datastoreItem>
</file>

<file path=customXml/itemProps2.xml><?xml version="1.0" encoding="utf-8"?>
<ds:datastoreItem xmlns:ds="http://schemas.openxmlformats.org/officeDocument/2006/customXml" ds:itemID="{679926CC-924C-4EBF-A5F4-BFEA1CB8B9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8DC97E-1564-4540-9F00-7C9A0A25BA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27ddae-e1cd-4a23-ab4b-89728a927db5"/>
    <ds:schemaRef ds:uri="e464c4c8-41ef-4ba9-99b1-f219135b9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2023-07-20T07:17:00Z</dcterms:created>
  <dcterms:modified xsi:type="dcterms:W3CDTF">2024-07-10T10:50:00Z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0x010100800E2EEFFBA1BE43B51AA6143A83F011</vt:lpwstr>
  </property>
  <property fmtid="{D5CDD505-2E9C-101B-9397-08002B2CF9AE}" pid="3" name="MediaServiceImageTags">
    <vt:lpwstr/>
  </property>
</Properties>
</file>